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未成年人节目制度监督</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广播电视、网络视听机构未就未成年人保护情况向当地人民政府广播电视主管部门提交书面年度报告</w:t>
      </w:r>
      <w:bookmarkStart w:id="0" w:name="_GoBack"/>
      <w:bookmarkEnd w:id="0"/>
      <w:r>
        <w:rPr>
          <w:rFonts w:hint="eastAsia" w:ascii="仿宋_GB2312" w:hAnsi="仿宋_GB2312" w:eastAsia="仿宋_GB2312" w:cs="仿宋_GB2312"/>
          <w:sz w:val="32"/>
          <w:szCs w:val="32"/>
          <w:lang w:val="en-US" w:eastAsia="zh-Hans"/>
        </w:rPr>
        <w:t>的行为</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是否存在广播电视、网络视听机构未就未成年人保护情况向当地人民政府广播电视主管部门提交书面年度报告的行为</w:t>
      </w:r>
      <w:r>
        <w:rPr>
          <w:rFonts w:hint="default" w:ascii="仿宋_GB2312" w:hAnsi="仿宋_GB2312" w:eastAsia="仿宋_GB2312" w:cs="仿宋_GB2312"/>
          <w:b w:val="0"/>
          <w:bCs w:val="0"/>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val="en-US" w:eastAsia="zh-Hans"/>
        </w:rPr>
        <w:t>不</w:t>
      </w:r>
      <w:r>
        <w:rPr>
          <w:rFonts w:hint="eastAsia" w:ascii="仿宋_GB2312" w:hAnsi="仿宋_GB2312" w:eastAsia="仿宋_GB2312" w:cs="仿宋_GB2312"/>
          <w:b w:val="0"/>
          <w:bCs w:val="0"/>
          <w:sz w:val="32"/>
          <w:szCs w:val="32"/>
          <w:lang w:val="en-US" w:eastAsia="zh-Hans"/>
        </w:rPr>
        <w:t>存在广播电视、网络视听机构未就未成年人保护情况向当地人民政府广播电视主管部门提交书面年度报告的行为</w:t>
      </w:r>
      <w:r>
        <w:rPr>
          <w:rFonts w:hint="default" w:ascii="仿宋_GB2312" w:hAnsi="仿宋_GB2312" w:eastAsia="仿宋_GB2312" w:cs="仿宋_GB2312"/>
          <w:b w:val="0"/>
          <w:bCs w:val="0"/>
          <w:sz w:val="32"/>
          <w:szCs w:val="32"/>
          <w:lang w:eastAsia="zh-Hans"/>
        </w:rPr>
        <w:t>。</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Hans"/>
        </w:rPr>
        <w:t>存在广播电视、网络视听机构未就未成年人保护情况向当地人民政府广播电视主管部门提交书面年度报告的行为</w:t>
      </w:r>
      <w:r>
        <w:rPr>
          <w:rFonts w:hint="default" w:ascii="仿宋_GB2312" w:hAnsi="仿宋_GB2312" w:eastAsia="仿宋_GB2312" w:cs="仿宋_GB2312"/>
          <w:b w:val="0"/>
          <w:bCs w:val="0"/>
          <w:sz w:val="32"/>
          <w:szCs w:val="32"/>
          <w:lang w:eastAsia="zh-Hans"/>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7683C"/>
    <w:rsid w:val="5BFBBC0D"/>
    <w:rsid w:val="77676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qFormat/>
    <w:uiPriority w:val="0"/>
    <w:pPr>
      <w:ind w:firstLine="420" w:firstLineChars="100"/>
    </w:pPr>
  </w:style>
  <w:style w:type="paragraph" w:styleId="4">
    <w:name w:val="Body Text"/>
    <w:basedOn w:val="1"/>
    <w:qFormat/>
    <w:uiPriority w:val="0"/>
    <w:pPr>
      <w:spacing w:after="120" w:afterLines="0" w:afterAutospacing="0"/>
    </w:pPr>
  </w:style>
  <w:style w:type="paragraph" w:customStyle="1" w:styleId="7">
    <w:name w:val="样式1"/>
    <w:basedOn w:val="2"/>
    <w:next w:val="3"/>
    <w:qFormat/>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2021-09-14T17:12:00Z</dcterms:created>
  <dc:creator>lishixing</dc:creator>
  <cp:lastModifiedBy>lishixing</cp:lastModifiedBy>
  <dcterms:modified xsi:type="dcterms:W3CDTF">2021-09-14T17:13:40Z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